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7786E8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0049D8" w:rsidRPr="007A395D">
        <w:rPr>
          <w:rFonts w:ascii="Calibri" w:hAnsi="Calibri"/>
        </w:rPr>
        <w:t xml:space="preserve"> </w:t>
      </w:r>
      <w:r w:rsidR="00D47ACB">
        <w:rPr>
          <w:rFonts w:ascii="Calibri" w:hAnsi="Calibri"/>
        </w:rPr>
        <w:t>ENG2</w:t>
      </w:r>
      <w:r w:rsidR="007F5DD8">
        <w:rPr>
          <w:rFonts w:ascii="Calibri" w:hAnsi="Calibri"/>
        </w:rPr>
        <w:t>1</w:t>
      </w:r>
      <w:r w:rsidRPr="007A395D">
        <w:rPr>
          <w:rFonts w:ascii="Calibri" w:hAnsi="Calibri"/>
        </w:rPr>
        <w:t>-</w:t>
      </w:r>
      <w:r w:rsidR="00C766B6">
        <w:rPr>
          <w:rFonts w:ascii="Calibri" w:hAnsi="Calibri"/>
        </w:rPr>
        <w:t>3.1.1.4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934B87B"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47ACB">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587C4BD2" w:rsidR="0080294B" w:rsidRPr="007A395D" w:rsidRDefault="00D47ACB"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D30FFC">
        <w:rPr>
          <w:rFonts w:ascii="Calibri" w:hAnsi="Calibri" w:cs="Arial"/>
        </w:rPr>
        <w:t>DTEC</w:t>
      </w:r>
      <w:r w:rsidR="0080294B" w:rsidRPr="007A395D">
        <w:rPr>
          <w:rFonts w:ascii="Calibri" w:hAnsi="Calibri" w:cs="Arial"/>
          <w:b/>
          <w:sz w:val="24"/>
          <w:szCs w:val="24"/>
        </w:rPr>
        <w:tab/>
      </w:r>
      <w:r w:rsidR="00D30FFC"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2797463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r w:rsidR="000A2598">
        <w:rPr>
          <w:rFonts w:ascii="Calibri" w:hAnsi="Calibri"/>
        </w:rPr>
        <w:t>WWA</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6DE07679" w:rsidR="00A446C9" w:rsidRPr="00605E43" w:rsidRDefault="00980BB8" w:rsidP="00A446C9">
      <w:pPr>
        <w:pStyle w:val="Title"/>
        <w:rPr>
          <w:rFonts w:ascii="Calibri" w:hAnsi="Calibri"/>
          <w:color w:val="0070C0"/>
        </w:rPr>
      </w:pPr>
      <w:r w:rsidRPr="00980BB8">
        <w:rPr>
          <w:rFonts w:ascii="Calibri" w:hAnsi="Calibri"/>
          <w:color w:val="0070C0"/>
        </w:rPr>
        <w:t xml:space="preserve">Proposed </w:t>
      </w:r>
      <w:r>
        <w:rPr>
          <w:rFonts w:ascii="Calibri" w:hAnsi="Calibri"/>
          <w:color w:val="0070C0"/>
        </w:rPr>
        <w:t>u</w:t>
      </w:r>
      <w:r w:rsidRPr="00980BB8">
        <w:rPr>
          <w:rFonts w:ascii="Calibri" w:hAnsi="Calibri"/>
          <w:color w:val="0070C0"/>
        </w:rPr>
        <w:t xml:space="preserve">pdates to IALA WWA Model </w:t>
      </w:r>
      <w:r w:rsidR="00E8600A">
        <w:rPr>
          <w:rFonts w:ascii="Calibri" w:hAnsi="Calibri"/>
          <w:color w:val="0070C0"/>
        </w:rPr>
        <w:t>C</w:t>
      </w:r>
      <w:r w:rsidRPr="00980BB8">
        <w:rPr>
          <w:rFonts w:ascii="Calibri" w:hAnsi="Calibri"/>
          <w:color w:val="0070C0"/>
        </w:rPr>
        <w:t xml:space="preserve">ourses </w:t>
      </w:r>
      <w:r w:rsidR="00E8600A">
        <w:rPr>
          <w:rFonts w:ascii="Calibri" w:hAnsi="Calibri"/>
          <w:color w:val="0070C0"/>
        </w:rPr>
        <w:t>B</w:t>
      </w:r>
      <w:r w:rsidRPr="00980BB8">
        <w:rPr>
          <w:rFonts w:ascii="Calibri" w:hAnsi="Calibri"/>
          <w:color w:val="0070C0"/>
        </w:rPr>
        <w:t xml:space="preserve">ased on </w:t>
      </w:r>
      <w:r>
        <w:rPr>
          <w:rFonts w:ascii="Calibri" w:hAnsi="Calibri"/>
          <w:color w:val="0070C0"/>
        </w:rPr>
        <w:t xml:space="preserve">AtoN Engineering </w:t>
      </w:r>
      <w:r w:rsidRPr="00980BB8">
        <w:rPr>
          <w:rFonts w:ascii="Calibri" w:hAnsi="Calibri"/>
          <w:color w:val="0070C0"/>
        </w:rPr>
        <w:t xml:space="preserve">Workshop </w:t>
      </w:r>
      <w:r w:rsidR="00E8600A">
        <w:rPr>
          <w:rFonts w:ascii="Calibri" w:hAnsi="Calibri"/>
          <w:color w:val="0070C0"/>
        </w:rPr>
        <w:t>o</w:t>
      </w:r>
      <w:r w:rsidRPr="00980BB8">
        <w:rPr>
          <w:rFonts w:ascii="Calibri" w:hAnsi="Calibri"/>
          <w:color w:val="0070C0"/>
        </w:rPr>
        <w:t>utcomes</w:t>
      </w:r>
    </w:p>
    <w:p w14:paraId="0F258596" w14:textId="50FB6E37" w:rsidR="00A446C9" w:rsidRPr="00605E43" w:rsidRDefault="00A446C9" w:rsidP="00605E43">
      <w:pPr>
        <w:pStyle w:val="Heading1"/>
      </w:pPr>
      <w:r w:rsidRPr="00605E43">
        <w:t>Summary</w:t>
      </w:r>
    </w:p>
    <w:p w14:paraId="5432CFB6" w14:textId="0FEA7E03" w:rsidR="00B56BDF" w:rsidRPr="007A395D" w:rsidRDefault="000A2598" w:rsidP="00B56BDF">
      <w:pPr>
        <w:pStyle w:val="BodyText"/>
        <w:rPr>
          <w:rFonts w:ascii="Calibri" w:hAnsi="Calibri"/>
        </w:rPr>
      </w:pPr>
      <w:r w:rsidRPr="000A2598">
        <w:rPr>
          <w:rFonts w:ascii="Calibri" w:hAnsi="Calibri"/>
        </w:rPr>
        <w:t>This paper reports on the outcomes of the AtoN Engineering Workshop (October 2024, Sydney), specifically the review and refresh of selected World-Wide Academy (WWA) Model Courses (Level 2 and Level 1.1). The working groups identified updates to ensure training materials remain aligned with technological advances and IALA’s latest guidance.</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7D26660" w:rsidR="00E55927" w:rsidRPr="007A395D" w:rsidRDefault="002A24BD" w:rsidP="00E55927">
      <w:pPr>
        <w:pStyle w:val="BodyText"/>
        <w:rPr>
          <w:rFonts w:ascii="Calibri" w:hAnsi="Calibri"/>
        </w:rPr>
      </w:pPr>
      <w:r w:rsidRPr="002A24BD">
        <w:rPr>
          <w:rFonts w:ascii="Calibri" w:hAnsi="Calibri"/>
        </w:rPr>
        <w:t xml:space="preserve">The purpose of this paper is to present the </w:t>
      </w:r>
      <w:r>
        <w:rPr>
          <w:rFonts w:ascii="Calibri" w:hAnsi="Calibri"/>
        </w:rPr>
        <w:t xml:space="preserve">selected </w:t>
      </w:r>
      <w:r w:rsidRPr="002A24BD">
        <w:rPr>
          <w:rFonts w:ascii="Calibri" w:hAnsi="Calibri"/>
        </w:rPr>
        <w:t xml:space="preserve">outcomes of the </w:t>
      </w:r>
      <w:r>
        <w:rPr>
          <w:rFonts w:ascii="Calibri" w:hAnsi="Calibri"/>
        </w:rPr>
        <w:t xml:space="preserve">workshop </w:t>
      </w:r>
      <w:r w:rsidRPr="002A24BD">
        <w:rPr>
          <w:rFonts w:ascii="Calibri" w:hAnsi="Calibri"/>
        </w:rPr>
        <w:t xml:space="preserve">working groups and request the Committee to </w:t>
      </w:r>
      <w:r>
        <w:rPr>
          <w:rFonts w:ascii="Calibri" w:hAnsi="Calibri"/>
        </w:rPr>
        <w:t>support</w:t>
      </w:r>
      <w:r w:rsidRPr="002A24BD">
        <w:rPr>
          <w:rFonts w:ascii="Calibri" w:hAnsi="Calibri"/>
        </w:rPr>
        <w:t xml:space="preserve"> the proposed updates to Model Courses, and to incorporate them into the ongoing review programme under ENG21.</w:t>
      </w:r>
    </w:p>
    <w:p w14:paraId="36D645BE" w14:textId="77777777" w:rsidR="00B56BDF" w:rsidRPr="007A395D" w:rsidRDefault="00B56BDF" w:rsidP="00605E43">
      <w:pPr>
        <w:pStyle w:val="Heading2"/>
      </w:pPr>
      <w:r w:rsidRPr="007A395D">
        <w:t>Related documents</w:t>
      </w:r>
    </w:p>
    <w:p w14:paraId="553E55ED" w14:textId="29645CE9" w:rsidR="00E55927" w:rsidRDefault="00C5191D" w:rsidP="00E55927">
      <w:pPr>
        <w:pStyle w:val="BodyText"/>
        <w:rPr>
          <w:rFonts w:ascii="Calibri" w:hAnsi="Calibri"/>
        </w:rPr>
      </w:pPr>
      <w:r w:rsidRPr="00C5191D">
        <w:rPr>
          <w:rFonts w:ascii="Calibri" w:hAnsi="Calibri"/>
        </w:rPr>
        <w:t>Report of the AtoN Engineering Workshop, October 2024, Australia</w:t>
      </w:r>
      <w:r>
        <w:rPr>
          <w:rFonts w:ascii="Calibri" w:hAnsi="Calibri"/>
        </w:rPr>
        <w:t>.</w:t>
      </w:r>
    </w:p>
    <w:p w14:paraId="79EA185D" w14:textId="2DDA2390" w:rsidR="00106590" w:rsidRPr="00106590" w:rsidRDefault="00106590" w:rsidP="00106590">
      <w:pPr>
        <w:pStyle w:val="BodyText"/>
        <w:rPr>
          <w:rFonts w:ascii="Calibri" w:hAnsi="Calibri"/>
        </w:rPr>
      </w:pPr>
      <w:r w:rsidRPr="00106590">
        <w:rPr>
          <w:rFonts w:ascii="Calibri" w:hAnsi="Calibri"/>
        </w:rPr>
        <w:t>IALA Recommendation R0204 – Marine Signal Lights – Determination and Calculation of Effective Intensity.</w:t>
      </w:r>
    </w:p>
    <w:p w14:paraId="24B5B10E" w14:textId="52A0EC45" w:rsidR="00106590" w:rsidRDefault="00106590" w:rsidP="00106590">
      <w:pPr>
        <w:pStyle w:val="BodyText"/>
        <w:rPr>
          <w:rFonts w:ascii="Calibri" w:hAnsi="Calibri"/>
        </w:rPr>
      </w:pPr>
      <w:r w:rsidRPr="00106590">
        <w:rPr>
          <w:rFonts w:ascii="Calibri" w:hAnsi="Calibri"/>
        </w:rPr>
        <w:t>IALA Guideline G1028 – Design of Fairways.</w:t>
      </w:r>
    </w:p>
    <w:p w14:paraId="25687C6E" w14:textId="542FC3F2" w:rsidR="00106590" w:rsidRDefault="00106590" w:rsidP="00106590">
      <w:pPr>
        <w:pStyle w:val="BodyText"/>
        <w:rPr>
          <w:rFonts w:ascii="Calibri" w:hAnsi="Calibri"/>
        </w:rPr>
      </w:pPr>
      <w:r w:rsidRPr="00106590">
        <w:rPr>
          <w:rFonts w:ascii="Calibri" w:hAnsi="Calibri"/>
        </w:rPr>
        <w:t>C1001 Marine Aids to Navigation Manager Training Ed3.1</w:t>
      </w:r>
    </w:p>
    <w:p w14:paraId="49227214" w14:textId="12EB69F5" w:rsidR="00C5191D" w:rsidRDefault="008508DD" w:rsidP="00E55927">
      <w:pPr>
        <w:pStyle w:val="BodyText"/>
        <w:rPr>
          <w:rFonts w:ascii="Calibri" w:hAnsi="Calibri"/>
        </w:rPr>
      </w:pPr>
      <w:r w:rsidRPr="008508DD">
        <w:rPr>
          <w:rFonts w:ascii="Calibri" w:hAnsi="Calibri"/>
        </w:rPr>
        <w:t>Model Course Level 2 Technician Training – Introduction to AtoN IALA WWA L2:1.1-1.2</w:t>
      </w:r>
    </w:p>
    <w:p w14:paraId="6D77BC47" w14:textId="29E78A67" w:rsidR="009E4F01" w:rsidRDefault="009E4F01" w:rsidP="00E55927">
      <w:pPr>
        <w:pStyle w:val="BodyText"/>
        <w:rPr>
          <w:rFonts w:ascii="Calibri" w:hAnsi="Calibri"/>
        </w:rPr>
      </w:pPr>
      <w:r w:rsidRPr="009E4F01">
        <w:rPr>
          <w:rFonts w:ascii="Calibri" w:hAnsi="Calibri"/>
        </w:rPr>
        <w:t>IALA Model Course – Level 2 – Model Course Overview</w:t>
      </w:r>
    </w:p>
    <w:p w14:paraId="04127845" w14:textId="2D8A08D7" w:rsidR="00D31AFA" w:rsidRPr="00D31AFA" w:rsidRDefault="00D31AFA" w:rsidP="00E55927">
      <w:pPr>
        <w:pStyle w:val="BodyText"/>
        <w:rPr>
          <w:rFonts w:ascii="Calibri" w:hAnsi="Calibri"/>
          <w:lang w:val="fr-FR"/>
        </w:rPr>
      </w:pPr>
      <w:r w:rsidRPr="00D31AFA">
        <w:rPr>
          <w:rFonts w:ascii="Calibri" w:hAnsi="Calibri"/>
          <w:lang w:val="fr-FR"/>
        </w:rPr>
        <w:t>C2007-1 Radar beacon (RACON) maintenance Ed2</w:t>
      </w:r>
    </w:p>
    <w:p w14:paraId="53733F03" w14:textId="77777777" w:rsidR="00A446C9" w:rsidRDefault="00A446C9" w:rsidP="00605E43">
      <w:pPr>
        <w:pStyle w:val="Heading1"/>
      </w:pPr>
      <w:r w:rsidRPr="007A395D">
        <w:t>Background</w:t>
      </w:r>
    </w:p>
    <w:p w14:paraId="27601C5F" w14:textId="77777777" w:rsidR="00993535" w:rsidRPr="00993535" w:rsidRDefault="00993535" w:rsidP="00993535">
      <w:pPr>
        <w:pStyle w:val="BodyText"/>
        <w:rPr>
          <w:rFonts w:ascii="Calibri" w:hAnsi="Calibri"/>
        </w:rPr>
      </w:pPr>
      <w:r w:rsidRPr="00993535">
        <w:rPr>
          <w:rFonts w:ascii="Calibri" w:hAnsi="Calibri"/>
        </w:rPr>
        <w:t>The AtoN Engineering Workshop convened in October 2024 included dedicated sessions for reviewing WWA Model Courses. Working Groups were tasked to identify areas requiring refreshment in response to updated IALA Recommendations and Guidelines, as well as advances in AtoN engineering technology.</w:t>
      </w:r>
    </w:p>
    <w:p w14:paraId="2D2D41C1" w14:textId="77777777" w:rsidR="00993535" w:rsidRPr="00993535" w:rsidRDefault="00993535" w:rsidP="00993535">
      <w:pPr>
        <w:pStyle w:val="BodyText"/>
        <w:rPr>
          <w:rFonts w:ascii="Calibri" w:hAnsi="Calibri"/>
        </w:rPr>
      </w:pPr>
    </w:p>
    <w:p w14:paraId="12369266" w14:textId="0D9FD9F1" w:rsidR="00993535" w:rsidRPr="00993535" w:rsidRDefault="00993535" w:rsidP="00993535">
      <w:pPr>
        <w:pStyle w:val="BodyText"/>
        <w:rPr>
          <w:rFonts w:ascii="Calibri" w:hAnsi="Calibri"/>
        </w:rPr>
      </w:pPr>
      <w:r>
        <w:rPr>
          <w:rFonts w:ascii="Calibri" w:hAnsi="Calibri"/>
        </w:rPr>
        <w:lastRenderedPageBreak/>
        <w:t xml:space="preserve">The workshop </w:t>
      </w:r>
      <w:r w:rsidRPr="00993535">
        <w:rPr>
          <w:rFonts w:ascii="Calibri" w:hAnsi="Calibri"/>
        </w:rPr>
        <w:t xml:space="preserve">WG3 </w:t>
      </w:r>
      <w:proofErr w:type="gramStart"/>
      <w:r w:rsidRPr="00993535">
        <w:rPr>
          <w:rFonts w:ascii="Calibri" w:hAnsi="Calibri"/>
        </w:rPr>
        <w:t>in particular addressed</w:t>
      </w:r>
      <w:proofErr w:type="gramEnd"/>
      <w:r w:rsidRPr="00993535">
        <w:rPr>
          <w:rFonts w:ascii="Calibri" w:hAnsi="Calibri"/>
        </w:rPr>
        <w:t xml:space="preserve"> Model Course Level 1.1, while other groups reviewed Level 2 modules. Their findings highlight the need for updated terminology, expanded explanations, and restructuring of certain training elements to maintain conformance with best practice.</w:t>
      </w:r>
    </w:p>
    <w:p w14:paraId="041E9135" w14:textId="77777777" w:rsidR="00A446C9" w:rsidRPr="007A395D" w:rsidRDefault="00A446C9" w:rsidP="00605E43">
      <w:pPr>
        <w:pStyle w:val="Heading1"/>
      </w:pPr>
      <w:r w:rsidRPr="007A395D">
        <w:t>Discussion</w:t>
      </w:r>
    </w:p>
    <w:p w14:paraId="70FE154F" w14:textId="02057E34" w:rsidR="005D2139" w:rsidRPr="005D2139" w:rsidRDefault="005D2139" w:rsidP="005D2139">
      <w:pPr>
        <w:pStyle w:val="BodyText"/>
        <w:rPr>
          <w:rFonts w:ascii="Calibri" w:hAnsi="Calibri"/>
          <w:b/>
          <w:bCs/>
        </w:rPr>
      </w:pPr>
      <w:r w:rsidRPr="005D2139">
        <w:rPr>
          <w:rFonts w:ascii="Calibri" w:hAnsi="Calibri"/>
          <w:b/>
          <w:bCs/>
        </w:rPr>
        <w:t>Group 2A (2a.1) – Visual AtoN</w:t>
      </w:r>
    </w:p>
    <w:p w14:paraId="1B9C8339" w14:textId="5F466C03" w:rsidR="005D2139" w:rsidRPr="005D2139" w:rsidRDefault="005D2139" w:rsidP="005D2139">
      <w:pPr>
        <w:pStyle w:val="BodyText"/>
        <w:rPr>
          <w:rFonts w:ascii="Calibri" w:hAnsi="Calibri"/>
        </w:rPr>
      </w:pPr>
      <w:r w:rsidRPr="005D2139">
        <w:rPr>
          <w:rFonts w:ascii="Calibri" w:hAnsi="Calibri"/>
        </w:rPr>
        <w:t>Expanded explanation of effective intensity, reflecting updates in IALA R0204.</w:t>
      </w:r>
    </w:p>
    <w:p w14:paraId="0FD2E6AC" w14:textId="2B622196" w:rsidR="005D2139" w:rsidRPr="005D2139" w:rsidRDefault="005D2139" w:rsidP="005D2139">
      <w:pPr>
        <w:pStyle w:val="BodyText"/>
        <w:rPr>
          <w:rFonts w:ascii="Calibri" w:hAnsi="Calibri"/>
        </w:rPr>
      </w:pPr>
      <w:r w:rsidRPr="005D2139">
        <w:rPr>
          <w:rFonts w:ascii="Calibri" w:hAnsi="Calibri"/>
        </w:rPr>
        <w:t>Updated terminology regarding astronomical events.</w:t>
      </w:r>
    </w:p>
    <w:p w14:paraId="6AD37F86" w14:textId="39F8B7B0" w:rsidR="005D2139" w:rsidRPr="005D2139" w:rsidRDefault="005D2139" w:rsidP="005D2139">
      <w:pPr>
        <w:pStyle w:val="BodyText"/>
        <w:rPr>
          <w:rFonts w:ascii="Calibri" w:hAnsi="Calibri"/>
        </w:rPr>
      </w:pPr>
      <w:r w:rsidRPr="005D2139">
        <w:rPr>
          <w:rFonts w:ascii="Calibri" w:hAnsi="Calibri"/>
        </w:rPr>
        <w:t>Reorganized content on background lighting, contrast, and glare for clarity.</w:t>
      </w:r>
    </w:p>
    <w:p w14:paraId="24CBCD20" w14:textId="6B36F98B" w:rsidR="005D2139" w:rsidRPr="005D2139" w:rsidRDefault="005D2139" w:rsidP="005D2139">
      <w:pPr>
        <w:pStyle w:val="BodyText"/>
        <w:rPr>
          <w:rFonts w:ascii="Calibri" w:hAnsi="Calibri"/>
          <w:b/>
          <w:bCs/>
        </w:rPr>
      </w:pPr>
      <w:r w:rsidRPr="005D2139">
        <w:rPr>
          <w:rFonts w:ascii="Calibri" w:hAnsi="Calibri"/>
          <w:b/>
          <w:bCs/>
        </w:rPr>
        <w:t>Group 2A (w2a.6) – Channel Design</w:t>
      </w:r>
    </w:p>
    <w:p w14:paraId="57A86359" w14:textId="72496358" w:rsidR="005D2139" w:rsidRPr="005D2139" w:rsidRDefault="005D2139" w:rsidP="005D2139">
      <w:pPr>
        <w:pStyle w:val="BodyText"/>
        <w:rPr>
          <w:rFonts w:ascii="Calibri" w:hAnsi="Calibri"/>
        </w:rPr>
      </w:pPr>
      <w:r w:rsidRPr="005D2139">
        <w:rPr>
          <w:rFonts w:ascii="Calibri" w:hAnsi="Calibri"/>
        </w:rPr>
        <w:t>Review against the newly updated IALA Guideline on the Design of Fairways (G1028).</w:t>
      </w:r>
    </w:p>
    <w:p w14:paraId="593CE68F" w14:textId="5A1D4F91" w:rsidR="005D2139" w:rsidRPr="005D2139" w:rsidRDefault="005D2139" w:rsidP="005D2139">
      <w:pPr>
        <w:pStyle w:val="BodyText"/>
        <w:rPr>
          <w:rFonts w:ascii="Calibri" w:hAnsi="Calibri"/>
        </w:rPr>
      </w:pPr>
      <w:r w:rsidRPr="005D2139">
        <w:rPr>
          <w:rFonts w:ascii="Calibri" w:hAnsi="Calibri"/>
        </w:rPr>
        <w:t>Course content updated from “Channel design and mix of AtoN” to Comprehensive Channel Design.</w:t>
      </w:r>
    </w:p>
    <w:p w14:paraId="2F65656F" w14:textId="2A0114E4" w:rsidR="005D2139" w:rsidRPr="005D2139" w:rsidRDefault="005D2139" w:rsidP="005D2139">
      <w:pPr>
        <w:pStyle w:val="BodyText"/>
        <w:rPr>
          <w:rFonts w:ascii="Calibri" w:hAnsi="Calibri"/>
          <w:b/>
          <w:bCs/>
        </w:rPr>
      </w:pPr>
      <w:r w:rsidRPr="005D2139">
        <w:rPr>
          <w:rFonts w:ascii="Calibri" w:hAnsi="Calibri"/>
          <w:b/>
          <w:bCs/>
        </w:rPr>
        <w:t>Group 2B (2b.1) – Radio AtoN (Radars &amp; Racons)</w:t>
      </w:r>
    </w:p>
    <w:p w14:paraId="3F9B55BF" w14:textId="3711C9DB" w:rsidR="005D2139" w:rsidRPr="005D2139" w:rsidRDefault="005D2139" w:rsidP="005D2139">
      <w:pPr>
        <w:pStyle w:val="BodyText"/>
        <w:rPr>
          <w:rFonts w:ascii="Calibri" w:hAnsi="Calibri"/>
        </w:rPr>
      </w:pPr>
      <w:r w:rsidRPr="005D2139">
        <w:rPr>
          <w:rFonts w:ascii="Calibri" w:hAnsi="Calibri"/>
        </w:rPr>
        <w:t>Broadened “New Technology Radars” to “Types of Radar, including New Technology Radars”.</w:t>
      </w:r>
    </w:p>
    <w:p w14:paraId="2774DB8B" w14:textId="6750EC7E" w:rsidR="005D2139" w:rsidRPr="005D2139" w:rsidRDefault="005D2139" w:rsidP="005D2139">
      <w:pPr>
        <w:pStyle w:val="BodyText"/>
        <w:rPr>
          <w:rFonts w:ascii="Calibri" w:hAnsi="Calibri"/>
        </w:rPr>
      </w:pPr>
      <w:r w:rsidRPr="005D2139">
        <w:rPr>
          <w:rFonts w:ascii="Calibri" w:hAnsi="Calibri"/>
        </w:rPr>
        <w:t>Verification of ship’s radar independence from GNSS.</w:t>
      </w:r>
    </w:p>
    <w:p w14:paraId="7B1D870C" w14:textId="376C8C84" w:rsidR="005D2139" w:rsidRPr="00431117" w:rsidRDefault="005D2139" w:rsidP="005D2139">
      <w:pPr>
        <w:pStyle w:val="BodyText"/>
        <w:rPr>
          <w:rFonts w:ascii="Calibri" w:hAnsi="Calibri"/>
        </w:rPr>
      </w:pPr>
      <w:r w:rsidRPr="005D2139">
        <w:rPr>
          <w:rFonts w:ascii="Calibri" w:hAnsi="Calibri"/>
        </w:rPr>
        <w:t>Addition of a module on the cross-sectional area of radar reflectors.</w:t>
      </w:r>
    </w:p>
    <w:p w14:paraId="7A8D2F27" w14:textId="77777777" w:rsidR="00A446C9" w:rsidRPr="007A395D" w:rsidRDefault="00A446C9" w:rsidP="00605E43">
      <w:pPr>
        <w:pStyle w:val="Heading1"/>
      </w:pPr>
      <w:r w:rsidRPr="007A395D">
        <w:t>Action requested of the Committee</w:t>
      </w:r>
    </w:p>
    <w:p w14:paraId="4717BD42" w14:textId="07470AE4" w:rsidR="00431117" w:rsidRDefault="00431117" w:rsidP="00A446C9">
      <w:pPr>
        <w:pStyle w:val="BodyText"/>
        <w:rPr>
          <w:rFonts w:ascii="Calibri" w:hAnsi="Calibri"/>
        </w:rPr>
      </w:pPr>
      <w:r w:rsidRPr="00431117">
        <w:rPr>
          <w:rFonts w:ascii="Calibri" w:hAnsi="Calibri"/>
        </w:rPr>
        <w:t>These updates will ensure the training modules remain aligned with technological advances and IALA’s latest guidance, supporting Member States in maintaining compliance with SOLAS Chapter V and IALA Standards.</w:t>
      </w:r>
    </w:p>
    <w:p w14:paraId="1556E528" w14:textId="14A989CA" w:rsidR="00F25BF4" w:rsidRPr="007A395D" w:rsidRDefault="00F25BF4" w:rsidP="00A446C9">
      <w:pPr>
        <w:pStyle w:val="BodyText"/>
        <w:rPr>
          <w:rFonts w:ascii="Calibri" w:hAnsi="Calibri"/>
        </w:rPr>
      </w:pPr>
      <w:r w:rsidRPr="007A395D">
        <w:rPr>
          <w:rFonts w:ascii="Calibri" w:hAnsi="Calibri"/>
        </w:rPr>
        <w:t>The Committee is requested to: (Body text)</w:t>
      </w:r>
    </w:p>
    <w:p w14:paraId="65110190" w14:textId="5FC64221" w:rsidR="00763916" w:rsidRPr="00763916" w:rsidRDefault="00763916" w:rsidP="00763916">
      <w:pPr>
        <w:pStyle w:val="List1"/>
        <w:rPr>
          <w:rFonts w:ascii="Calibri" w:eastAsia="Calibri" w:hAnsi="Calibri"/>
          <w:lang w:eastAsia="en-GB"/>
        </w:rPr>
      </w:pPr>
      <w:r>
        <w:rPr>
          <w:rFonts w:ascii="Calibri" w:eastAsia="Calibri" w:hAnsi="Calibri"/>
          <w:lang w:eastAsia="en-GB"/>
        </w:rPr>
        <w:t>Support to achieve</w:t>
      </w:r>
      <w:r w:rsidRPr="00763916">
        <w:rPr>
          <w:rFonts w:ascii="Calibri" w:eastAsia="Calibri" w:hAnsi="Calibri"/>
          <w:lang w:eastAsia="en-GB"/>
        </w:rPr>
        <w:t xml:space="preserve"> the proposed updates to WWA Model Courses (Level 2 and Level 1.1).</w:t>
      </w:r>
    </w:p>
    <w:p w14:paraId="5875DE55" w14:textId="29352332" w:rsidR="00763916" w:rsidRPr="00763916" w:rsidRDefault="00763916" w:rsidP="00763916">
      <w:pPr>
        <w:pStyle w:val="List1"/>
        <w:rPr>
          <w:rFonts w:ascii="Calibri" w:eastAsia="Calibri" w:hAnsi="Calibri"/>
          <w:lang w:eastAsia="en-GB"/>
        </w:rPr>
      </w:pPr>
      <w:r>
        <w:rPr>
          <w:rFonts w:ascii="Calibri" w:eastAsia="Calibri" w:hAnsi="Calibri"/>
          <w:lang w:eastAsia="en-GB"/>
        </w:rPr>
        <w:t>Work jointly with</w:t>
      </w:r>
      <w:r w:rsidRPr="00763916">
        <w:rPr>
          <w:rFonts w:ascii="Calibri" w:eastAsia="Calibri" w:hAnsi="Calibri"/>
          <w:lang w:eastAsia="en-GB"/>
        </w:rPr>
        <w:t xml:space="preserve"> the relevant ENG21 Working Groups with drafting the revisions for approval.</w:t>
      </w:r>
    </w:p>
    <w:p w14:paraId="60ACBEC9" w14:textId="3F2C5848" w:rsidR="004D1D85" w:rsidRPr="00763916" w:rsidRDefault="00763916" w:rsidP="00763916">
      <w:pPr>
        <w:pStyle w:val="List1"/>
        <w:rPr>
          <w:rFonts w:ascii="Calibri" w:eastAsia="Calibri" w:hAnsi="Calibri"/>
          <w:lang w:eastAsia="en-GB"/>
        </w:rPr>
      </w:pPr>
      <w:r w:rsidRPr="00763916">
        <w:rPr>
          <w:rFonts w:ascii="Calibri" w:eastAsia="Calibri" w:hAnsi="Calibri"/>
          <w:lang w:eastAsia="en-GB"/>
        </w:rPr>
        <w:t>Ensure alignment of training content with the latest IALA Recommendations, Guidelines, and technological development</w:t>
      </w:r>
      <w:r>
        <w:rPr>
          <w:rFonts w:ascii="Calibri" w:eastAsia="Calibri" w:hAnsi="Calibri"/>
          <w:lang w:eastAsia="en-GB"/>
        </w:rPr>
        <w:t>s.</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14:paraId="70F8912F" w14:textId="77777777" w:rsidR="000005D3" w:rsidRPr="007A395D" w:rsidRDefault="000005D3" w:rsidP="00605E43">
      <w:pPr>
        <w:pStyle w:val="Annex"/>
      </w:pPr>
      <w:r w:rsidRPr="007A395D">
        <w:lastRenderedPageBreak/>
        <w:t>........</w:t>
      </w:r>
    </w:p>
    <w:p w14:paraId="0AE6A493" w14:textId="77777777" w:rsidR="000005D3" w:rsidRPr="007A395D" w:rsidRDefault="000005D3" w:rsidP="000005D3">
      <w:pPr>
        <w:pStyle w:val="AnnexHeading1"/>
        <w:rPr>
          <w:rFonts w:ascii="Calibri" w:hAnsi="Calibri"/>
          <w:color w:val="4F81BD" w:themeColor="accent1"/>
        </w:rPr>
      </w:pPr>
      <w:r w:rsidRPr="007A395D">
        <w:rPr>
          <w:rFonts w:ascii="Calibri" w:hAnsi="Calibri"/>
          <w:color w:val="4F81BD" w:themeColor="accent1"/>
        </w:rPr>
        <w:t>Annex Heading 1</w:t>
      </w:r>
    </w:p>
    <w:p w14:paraId="4D444F7A" w14:textId="77777777" w:rsidR="004D1D85" w:rsidRPr="007A395D" w:rsidRDefault="004D1D85" w:rsidP="004D1D85">
      <w:pPr>
        <w:pStyle w:val="AnnexHeading2"/>
        <w:rPr>
          <w:rFonts w:ascii="Calibri" w:hAnsi="Calibri"/>
          <w:color w:val="4F81BD" w:themeColor="accent1"/>
        </w:rPr>
      </w:pPr>
      <w:r w:rsidRPr="007A395D">
        <w:rPr>
          <w:rFonts w:ascii="Calibri" w:hAnsi="Calibri"/>
          <w:color w:val="4F81BD" w:themeColor="accent1"/>
        </w:rPr>
        <w:t>Annex heading 2</w:t>
      </w:r>
    </w:p>
    <w:p w14:paraId="50A9DE60" w14:textId="77777777" w:rsidR="004D1D85" w:rsidRPr="007A395D" w:rsidRDefault="004D1D85" w:rsidP="004D1D85">
      <w:pPr>
        <w:pStyle w:val="AnnexHeading3"/>
        <w:rPr>
          <w:rFonts w:ascii="Calibri" w:hAnsi="Calibri"/>
          <w:color w:val="4F81BD" w:themeColor="accent1"/>
        </w:rPr>
      </w:pPr>
      <w:r w:rsidRPr="007A395D">
        <w:rPr>
          <w:rFonts w:ascii="Calibri" w:hAnsi="Calibri"/>
          <w:color w:val="4F81BD" w:themeColor="accent1"/>
        </w:rPr>
        <w:t>Annex heading 3</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0005D3">
      <w:pPr>
        <w:pStyle w:val="AnnexHeading1"/>
        <w:numPr>
          <w:ilvl w:val="0"/>
          <w:numId w:val="42"/>
        </w:numPr>
        <w:rPr>
          <w:rFonts w:ascii="Calibri" w:hAnsi="Calibri"/>
          <w:color w:val="4F81BD" w:themeColor="accent1"/>
          <w:lang w:eastAsia="en-US"/>
        </w:rPr>
      </w:pPr>
      <w:r w:rsidRPr="007A395D">
        <w:rPr>
          <w:rFonts w:ascii="Calibri" w:hAnsi="Calibri"/>
          <w:color w:val="4F81BD" w:themeColor="accent1"/>
          <w:lang w:eastAsia="en-US"/>
        </w:rPr>
        <w:t>Appendix heading 1</w:t>
      </w:r>
    </w:p>
    <w:p w14:paraId="16DF7C40" w14:textId="77777777" w:rsidR="004D1D85" w:rsidRPr="007A395D" w:rsidRDefault="004D1D85" w:rsidP="004D1D85">
      <w:pPr>
        <w:pStyle w:val="AnnexHeading2"/>
        <w:rPr>
          <w:rFonts w:ascii="Calibri" w:hAnsi="Calibri"/>
          <w:color w:val="4F81BD" w:themeColor="accent1"/>
          <w:lang w:eastAsia="en-US"/>
        </w:rPr>
      </w:pPr>
      <w:r w:rsidRPr="007A395D">
        <w:rPr>
          <w:rFonts w:ascii="Calibri" w:hAnsi="Calibri"/>
          <w:color w:val="4F81BD" w:themeColor="accent1"/>
          <w:lang w:eastAsia="en-US"/>
        </w:rPr>
        <w:t>Appendix heading 2</w:t>
      </w:r>
    </w:p>
    <w:p w14:paraId="16AE6650" w14:textId="77777777" w:rsidR="004D1D85" w:rsidRPr="007A395D" w:rsidRDefault="004D1D85" w:rsidP="004D1D85">
      <w:pPr>
        <w:pStyle w:val="AnnexHeading3"/>
        <w:rPr>
          <w:rFonts w:ascii="Calibri" w:hAnsi="Calibri"/>
          <w:lang w:eastAsia="en-US"/>
        </w:rPr>
      </w:pPr>
      <w:r w:rsidRPr="007A395D">
        <w:rPr>
          <w:rFonts w:ascii="Calibri" w:hAnsi="Calibri"/>
          <w:color w:val="4F81BD" w:themeColor="accent1"/>
          <w:lang w:eastAsia="en-US"/>
        </w:rPr>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A3EF7" w14:textId="77777777" w:rsidR="00B5374D" w:rsidRDefault="00B5374D" w:rsidP="00362CD9">
      <w:r>
        <w:separator/>
      </w:r>
    </w:p>
  </w:endnote>
  <w:endnote w:type="continuationSeparator" w:id="0">
    <w:p w14:paraId="5465CF18" w14:textId="77777777" w:rsidR="00B5374D" w:rsidRDefault="00B5374D" w:rsidP="00362CD9">
      <w:r>
        <w:continuationSeparator/>
      </w:r>
    </w:p>
  </w:endnote>
  <w:endnote w:type="continuationNotice" w:id="1">
    <w:p w14:paraId="43FD4041" w14:textId="77777777" w:rsidR="00B5374D" w:rsidRDefault="00B53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5E39C" w14:textId="77777777" w:rsidR="00B5374D" w:rsidRDefault="00B5374D" w:rsidP="00362CD9">
      <w:r>
        <w:separator/>
      </w:r>
    </w:p>
  </w:footnote>
  <w:footnote w:type="continuationSeparator" w:id="0">
    <w:p w14:paraId="64C85375" w14:textId="77777777" w:rsidR="00B5374D" w:rsidRDefault="00B5374D" w:rsidP="00362CD9">
      <w:r>
        <w:continuationSeparator/>
      </w:r>
    </w:p>
  </w:footnote>
  <w:footnote w:type="continuationNotice" w:id="1">
    <w:p w14:paraId="6D480F3B" w14:textId="77777777" w:rsidR="00B5374D" w:rsidRDefault="00B5374D"/>
  </w:footnote>
  <w:footnote w:id="2">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624475" w:rsidRDefault="0000000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00000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D074E24"/>
    <w:multiLevelType w:val="multilevel"/>
    <w:tmpl w:val="2578C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8"/>
  </w:num>
  <w:num w:numId="4" w16cid:durableId="685060455">
    <w:abstractNumId w:val="22"/>
  </w:num>
  <w:num w:numId="5" w16cid:durableId="561792413">
    <w:abstractNumId w:val="16"/>
  </w:num>
  <w:num w:numId="6" w16cid:durableId="732193860">
    <w:abstractNumId w:val="4"/>
  </w:num>
  <w:num w:numId="7" w16cid:durableId="1589921380">
    <w:abstractNumId w:val="24"/>
  </w:num>
  <w:num w:numId="8" w16cid:durableId="985203158">
    <w:abstractNumId w:val="11"/>
  </w:num>
  <w:num w:numId="9" w16cid:durableId="1542129151">
    <w:abstractNumId w:val="9"/>
  </w:num>
  <w:num w:numId="10" w16cid:durableId="1075708541">
    <w:abstractNumId w:val="18"/>
  </w:num>
  <w:num w:numId="11" w16cid:durableId="1538543149">
    <w:abstractNumId w:val="17"/>
  </w:num>
  <w:num w:numId="12" w16cid:durableId="1219785225">
    <w:abstractNumId w:val="15"/>
  </w:num>
  <w:num w:numId="13" w16cid:durableId="34818179">
    <w:abstractNumId w:val="23"/>
  </w:num>
  <w:num w:numId="14" w16cid:durableId="2060668843">
    <w:abstractNumId w:val="5"/>
  </w:num>
  <w:num w:numId="15" w16cid:durableId="1387685509">
    <w:abstractNumId w:val="25"/>
  </w:num>
  <w:num w:numId="16" w16cid:durableId="1578244919">
    <w:abstractNumId w:val="14"/>
  </w:num>
  <w:num w:numId="17" w16cid:durableId="1451389082">
    <w:abstractNumId w:val="7"/>
  </w:num>
  <w:num w:numId="18" w16cid:durableId="646936776">
    <w:abstractNumId w:val="20"/>
  </w:num>
  <w:num w:numId="19" w16cid:durableId="1439712991">
    <w:abstractNumId w:val="14"/>
  </w:num>
  <w:num w:numId="20" w16cid:durableId="841822363">
    <w:abstractNumId w:val="14"/>
  </w:num>
  <w:num w:numId="21" w16cid:durableId="1603949306">
    <w:abstractNumId w:val="14"/>
  </w:num>
  <w:num w:numId="22" w16cid:durableId="34040181">
    <w:abstractNumId w:val="14"/>
  </w:num>
  <w:num w:numId="23" w16cid:durableId="966854312">
    <w:abstractNumId w:val="21"/>
  </w:num>
  <w:num w:numId="24" w16cid:durableId="930355944">
    <w:abstractNumId w:val="3"/>
  </w:num>
  <w:num w:numId="25" w16cid:durableId="1550074472">
    <w:abstractNumId w:val="3"/>
  </w:num>
  <w:num w:numId="26" w16cid:durableId="1990790368">
    <w:abstractNumId w:val="3"/>
  </w:num>
  <w:num w:numId="27" w16cid:durableId="1220551331">
    <w:abstractNumId w:val="10"/>
  </w:num>
  <w:num w:numId="28" w16cid:durableId="849374748">
    <w:abstractNumId w:val="10"/>
  </w:num>
  <w:num w:numId="29" w16cid:durableId="617184041">
    <w:abstractNumId w:val="10"/>
  </w:num>
  <w:num w:numId="30" w16cid:durableId="1694645818">
    <w:abstractNumId w:val="10"/>
  </w:num>
  <w:num w:numId="31" w16cid:durableId="1110004274">
    <w:abstractNumId w:val="10"/>
  </w:num>
  <w:num w:numId="32" w16cid:durableId="1811046076">
    <w:abstractNumId w:val="10"/>
  </w:num>
  <w:num w:numId="33" w16cid:durableId="350028795">
    <w:abstractNumId w:val="19"/>
  </w:num>
  <w:num w:numId="34" w16cid:durableId="1037776188">
    <w:abstractNumId w:val="19"/>
  </w:num>
  <w:num w:numId="35" w16cid:durableId="1356810456">
    <w:abstractNumId w:val="19"/>
  </w:num>
  <w:num w:numId="36" w16cid:durableId="612519778">
    <w:abstractNumId w:val="12"/>
  </w:num>
  <w:num w:numId="37" w16cid:durableId="714161437">
    <w:abstractNumId w:val="5"/>
  </w:num>
  <w:num w:numId="38" w16cid:durableId="1329673660">
    <w:abstractNumId w:val="15"/>
  </w:num>
  <w:num w:numId="39" w16cid:durableId="1094786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3"/>
  </w:num>
  <w:num w:numId="45" w16cid:durableId="11543010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2309"/>
    <w:rsid w:val="000A2598"/>
    <w:rsid w:val="000A77A7"/>
    <w:rsid w:val="000B1707"/>
    <w:rsid w:val="000C1B3E"/>
    <w:rsid w:val="000C349E"/>
    <w:rsid w:val="000F2584"/>
    <w:rsid w:val="000F72BA"/>
    <w:rsid w:val="00106590"/>
    <w:rsid w:val="00110AE7"/>
    <w:rsid w:val="00110C3F"/>
    <w:rsid w:val="001145F2"/>
    <w:rsid w:val="00146E5F"/>
    <w:rsid w:val="00177F4D"/>
    <w:rsid w:val="00180DDA"/>
    <w:rsid w:val="0019302C"/>
    <w:rsid w:val="001B2A2D"/>
    <w:rsid w:val="001B737D"/>
    <w:rsid w:val="001C44A3"/>
    <w:rsid w:val="001E0E15"/>
    <w:rsid w:val="001E2F3F"/>
    <w:rsid w:val="001F528A"/>
    <w:rsid w:val="001F704E"/>
    <w:rsid w:val="00200241"/>
    <w:rsid w:val="00201722"/>
    <w:rsid w:val="002125B0"/>
    <w:rsid w:val="00215BC5"/>
    <w:rsid w:val="00243228"/>
    <w:rsid w:val="00247C5E"/>
    <w:rsid w:val="00251483"/>
    <w:rsid w:val="00255CAA"/>
    <w:rsid w:val="00264305"/>
    <w:rsid w:val="002A0346"/>
    <w:rsid w:val="002A24BD"/>
    <w:rsid w:val="002A4487"/>
    <w:rsid w:val="002B49E9"/>
    <w:rsid w:val="002C632E"/>
    <w:rsid w:val="002D3E8B"/>
    <w:rsid w:val="002D4575"/>
    <w:rsid w:val="002D5C0C"/>
    <w:rsid w:val="002E03D1"/>
    <w:rsid w:val="002E6B74"/>
    <w:rsid w:val="002E6FCA"/>
    <w:rsid w:val="003039D6"/>
    <w:rsid w:val="00330866"/>
    <w:rsid w:val="003460B7"/>
    <w:rsid w:val="00356CD0"/>
    <w:rsid w:val="00362CD9"/>
    <w:rsid w:val="003761CA"/>
    <w:rsid w:val="00380DAF"/>
    <w:rsid w:val="003972CE"/>
    <w:rsid w:val="003A43C6"/>
    <w:rsid w:val="003B28F5"/>
    <w:rsid w:val="003B7B7D"/>
    <w:rsid w:val="003C54CB"/>
    <w:rsid w:val="003C7A2A"/>
    <w:rsid w:val="003D2DC1"/>
    <w:rsid w:val="003D69D0"/>
    <w:rsid w:val="003F2918"/>
    <w:rsid w:val="003F430E"/>
    <w:rsid w:val="0041088C"/>
    <w:rsid w:val="00412DD0"/>
    <w:rsid w:val="0041482C"/>
    <w:rsid w:val="00420A38"/>
    <w:rsid w:val="00431117"/>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C0D44"/>
    <w:rsid w:val="005C566C"/>
    <w:rsid w:val="005C7E69"/>
    <w:rsid w:val="005D2139"/>
    <w:rsid w:val="005E262D"/>
    <w:rsid w:val="005F23D3"/>
    <w:rsid w:val="005F7E20"/>
    <w:rsid w:val="00605E43"/>
    <w:rsid w:val="006153BB"/>
    <w:rsid w:val="00624475"/>
    <w:rsid w:val="00640B6D"/>
    <w:rsid w:val="006652C3"/>
    <w:rsid w:val="00691FD0"/>
    <w:rsid w:val="00692148"/>
    <w:rsid w:val="006A1A1E"/>
    <w:rsid w:val="006C5948"/>
    <w:rsid w:val="006F2A74"/>
    <w:rsid w:val="006F3FA2"/>
    <w:rsid w:val="007000D4"/>
    <w:rsid w:val="007118F5"/>
    <w:rsid w:val="00712AA4"/>
    <w:rsid w:val="007146C4"/>
    <w:rsid w:val="00721AA1"/>
    <w:rsid w:val="00724B67"/>
    <w:rsid w:val="00737B46"/>
    <w:rsid w:val="007547F8"/>
    <w:rsid w:val="00763916"/>
    <w:rsid w:val="00765622"/>
    <w:rsid w:val="00770B6C"/>
    <w:rsid w:val="00783FEA"/>
    <w:rsid w:val="007A395D"/>
    <w:rsid w:val="007B6BD5"/>
    <w:rsid w:val="007C346C"/>
    <w:rsid w:val="007D53F7"/>
    <w:rsid w:val="007E6479"/>
    <w:rsid w:val="007F5DD8"/>
    <w:rsid w:val="0080294B"/>
    <w:rsid w:val="0082480E"/>
    <w:rsid w:val="00850293"/>
    <w:rsid w:val="008508DD"/>
    <w:rsid w:val="00851373"/>
    <w:rsid w:val="00851BA6"/>
    <w:rsid w:val="0085654D"/>
    <w:rsid w:val="00861160"/>
    <w:rsid w:val="0086654F"/>
    <w:rsid w:val="008A356F"/>
    <w:rsid w:val="008A4653"/>
    <w:rsid w:val="008A4717"/>
    <w:rsid w:val="008A50CC"/>
    <w:rsid w:val="008B3040"/>
    <w:rsid w:val="008C1DA3"/>
    <w:rsid w:val="008C51F1"/>
    <w:rsid w:val="008D076D"/>
    <w:rsid w:val="008D1694"/>
    <w:rsid w:val="008D79CB"/>
    <w:rsid w:val="008F07BC"/>
    <w:rsid w:val="0092692B"/>
    <w:rsid w:val="00930561"/>
    <w:rsid w:val="00943E9C"/>
    <w:rsid w:val="00953F4D"/>
    <w:rsid w:val="00960BB8"/>
    <w:rsid w:val="00964F5C"/>
    <w:rsid w:val="009709DA"/>
    <w:rsid w:val="00973B57"/>
    <w:rsid w:val="00975900"/>
    <w:rsid w:val="00980BB8"/>
    <w:rsid w:val="009831C0"/>
    <w:rsid w:val="0099161D"/>
    <w:rsid w:val="00993535"/>
    <w:rsid w:val="00995039"/>
    <w:rsid w:val="009E4F01"/>
    <w:rsid w:val="00A0389B"/>
    <w:rsid w:val="00A33A3C"/>
    <w:rsid w:val="00A446C9"/>
    <w:rsid w:val="00A635D6"/>
    <w:rsid w:val="00A76C9E"/>
    <w:rsid w:val="00A8553A"/>
    <w:rsid w:val="00A93AED"/>
    <w:rsid w:val="00AD4405"/>
    <w:rsid w:val="00AE1319"/>
    <w:rsid w:val="00AE34BB"/>
    <w:rsid w:val="00B226F2"/>
    <w:rsid w:val="00B274DF"/>
    <w:rsid w:val="00B5374D"/>
    <w:rsid w:val="00B56BDF"/>
    <w:rsid w:val="00B65812"/>
    <w:rsid w:val="00B85CD6"/>
    <w:rsid w:val="00B90723"/>
    <w:rsid w:val="00B90A27"/>
    <w:rsid w:val="00B9554D"/>
    <w:rsid w:val="00BB2B9F"/>
    <w:rsid w:val="00BB7D9E"/>
    <w:rsid w:val="00BC2334"/>
    <w:rsid w:val="00BD3CB8"/>
    <w:rsid w:val="00BD4E6F"/>
    <w:rsid w:val="00BF32F0"/>
    <w:rsid w:val="00BF4DCE"/>
    <w:rsid w:val="00C05CE5"/>
    <w:rsid w:val="00C5191D"/>
    <w:rsid w:val="00C6171E"/>
    <w:rsid w:val="00C766B6"/>
    <w:rsid w:val="00C76ED4"/>
    <w:rsid w:val="00CA6F2C"/>
    <w:rsid w:val="00CD6A13"/>
    <w:rsid w:val="00CF1871"/>
    <w:rsid w:val="00D01874"/>
    <w:rsid w:val="00D019CE"/>
    <w:rsid w:val="00D1133E"/>
    <w:rsid w:val="00D17A34"/>
    <w:rsid w:val="00D26628"/>
    <w:rsid w:val="00D30FFC"/>
    <w:rsid w:val="00D31AFA"/>
    <w:rsid w:val="00D332B3"/>
    <w:rsid w:val="00D47ACB"/>
    <w:rsid w:val="00D55207"/>
    <w:rsid w:val="00D81801"/>
    <w:rsid w:val="00D92B45"/>
    <w:rsid w:val="00D95962"/>
    <w:rsid w:val="00DC389B"/>
    <w:rsid w:val="00DE2FEE"/>
    <w:rsid w:val="00DF1467"/>
    <w:rsid w:val="00DF56A1"/>
    <w:rsid w:val="00E00241"/>
    <w:rsid w:val="00E00BE9"/>
    <w:rsid w:val="00E22A11"/>
    <w:rsid w:val="00E31E5C"/>
    <w:rsid w:val="00E44DD2"/>
    <w:rsid w:val="00E558C3"/>
    <w:rsid w:val="00E55927"/>
    <w:rsid w:val="00E60540"/>
    <w:rsid w:val="00E8600A"/>
    <w:rsid w:val="00E912A6"/>
    <w:rsid w:val="00EA4844"/>
    <w:rsid w:val="00EA4D9C"/>
    <w:rsid w:val="00EA5A97"/>
    <w:rsid w:val="00EB2248"/>
    <w:rsid w:val="00EB75EE"/>
    <w:rsid w:val="00EC0046"/>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76391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A1FE098A-93F5-4CD4-B0F2-16787132F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514</Words>
  <Characters>2975</Characters>
  <Application>Microsoft Office Word</Application>
  <DocSecurity>0</DocSecurity>
  <Lines>70</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23</cp:revision>
  <dcterms:created xsi:type="dcterms:W3CDTF">2024-07-25T14:46:00Z</dcterms:created>
  <dcterms:modified xsi:type="dcterms:W3CDTF">2025-09-25T08:30:00Z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GrammarlyDocumentId">
    <vt:lpwstr>50b9d143-caa3-4e6a-8936-b8ed707a8498</vt:lpwstr>
  </property>
</Properties>
</file>